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Durriya Kisat Gunja</w:t>
      </w:r>
    </w:p>
    <w:p>
      <w:r>
        <w:rPr>
          <w:sz w:val="22"/>
        </w:rPr>
        <w:t>Creative • Brand • Production Executive Leader</w:t>
        <w:br/>
        <w:t>Email: durriyagunja@gmail.com | LinkedIn: linkedin.com/in/durriyagunja</w:t>
      </w:r>
    </w:p>
    <w:p>
      <w:pPr>
        <w:pStyle w:val="Heading1"/>
      </w:pPr>
      <w:r>
        <w:t>Executive Summary</w:t>
      </w:r>
    </w:p>
    <w:p>
      <w:r>
        <w:rPr>
          <w:sz w:val="22"/>
        </w:rPr>
        <w:t>Transformational brand, creative, and production executive with 15+ years leading large-scale retail and consumer creative organizations. Expert in seasonal retail storytelling, in‑store visual merchandising systems, omnichannel campaigns (TV/OLV, print, digital, social), photography studio leadership, trend intelligence (WGSN + global trend agencies), and 150+ person creative and production organizations. Proven ability to align Merchandising, VM, Marketing, Retail Ops, and Ecommerce to deliver cohesive retail experiences and national brand expressions.</w:t>
      </w:r>
    </w:p>
    <w:p>
      <w:pPr>
        <w:pStyle w:val="Heading1"/>
      </w:pPr>
      <w:r>
        <w:t>Core Expertise</w:t>
      </w:r>
    </w:p>
    <w:p>
      <w:r>
        <w:rPr>
          <w:sz w:val="22"/>
        </w:rPr>
        <w:t>• Seasonal Retail Creative Systems</w:t>
      </w:r>
    </w:p>
    <w:p>
      <w:r>
        <w:rPr>
          <w:sz w:val="22"/>
        </w:rPr>
        <w:t>• Visual Merchandising &amp; In‑Store Signage</w:t>
      </w:r>
    </w:p>
    <w:p>
      <w:r>
        <w:rPr>
          <w:sz w:val="22"/>
        </w:rPr>
        <w:t>• Creative &amp; Production Leadership (150+ teams)</w:t>
      </w:r>
    </w:p>
    <w:p>
      <w:r>
        <w:rPr>
          <w:sz w:val="22"/>
        </w:rPr>
        <w:t>• Photography Studio Direction</w:t>
      </w:r>
    </w:p>
    <w:p>
      <w:r>
        <w:rPr>
          <w:sz w:val="22"/>
        </w:rPr>
        <w:t>• Trend Intelligence (WGSN + Global Trend Agency)</w:t>
      </w:r>
    </w:p>
    <w:p>
      <w:r>
        <w:rPr>
          <w:sz w:val="22"/>
        </w:rPr>
        <w:t>• Fashion &amp; Interior Design Aesthetic Fluency</w:t>
      </w:r>
    </w:p>
    <w:p>
      <w:r>
        <w:rPr>
          <w:sz w:val="22"/>
        </w:rPr>
        <w:t>• Brand Identity &amp; Campaign Systems</w:t>
      </w:r>
    </w:p>
    <w:p>
      <w:r>
        <w:rPr>
          <w:sz w:val="22"/>
        </w:rPr>
        <w:t>• Studio Ops, DAM Governance &amp; Workflows</w:t>
      </w:r>
    </w:p>
    <w:p>
      <w:r>
        <w:rPr>
          <w:sz w:val="22"/>
        </w:rPr>
        <w:t>• Omnichannel Creative (TV/OLV, Social, Digital, Print)</w:t>
      </w:r>
    </w:p>
    <w:p>
      <w:r>
        <w:rPr>
          <w:sz w:val="22"/>
        </w:rPr>
        <w:t>• Enterprise Alignment &amp; C‑Suite Creative Buy‑In</w:t>
      </w:r>
    </w:p>
    <w:p>
      <w:pPr>
        <w:pStyle w:val="Heading1"/>
      </w:pPr>
      <w:r>
        <w:t>Professional Experience</w:t>
      </w:r>
    </w:p>
    <w:p>
      <w:pPr>
        <w:pStyle w:val="Heading2"/>
      </w:pPr>
      <w:r>
        <w:t>TAG – Executive Creative &amp; Brand Leader</w:t>
      </w:r>
    </w:p>
    <w:p>
      <w:r>
        <w:rPr>
          <w:sz w:val="22"/>
        </w:rPr>
        <w:t>• Built and led a 40‑person in‑house studio spanning creative, production, motion, brand, and digital.</w:t>
      </w:r>
    </w:p>
    <w:p>
      <w:r>
        <w:rPr>
          <w:sz w:val="22"/>
        </w:rPr>
        <w:t>• Reduced vendor spend by 80% through operational transformation and workflow modernization.</w:t>
      </w:r>
    </w:p>
    <w:p>
      <w:r>
        <w:rPr>
          <w:sz w:val="22"/>
        </w:rPr>
        <w:t>• Unified identity system across product, digital, social, and field marketing.</w:t>
      </w:r>
    </w:p>
    <w:p>
      <w:r>
        <w:rPr>
          <w:sz w:val="22"/>
        </w:rPr>
        <w:t>• Introduced AI-enabled processes improving speed and asset throughput by 30%.</w:t>
      </w:r>
    </w:p>
    <w:p>
      <w:pPr>
        <w:pStyle w:val="Heading2"/>
      </w:pPr>
      <w:r>
        <w:t>Redbox – Vice President, Brand &amp; Creative Marketing</w:t>
      </w:r>
    </w:p>
    <w:p>
      <w:r>
        <w:rPr>
          <w:sz w:val="22"/>
        </w:rPr>
        <w:t>• Directed nationwide identity refresh across 40,000 kiosks, digital ecosystem, partner retail, and advertising.</w:t>
      </w:r>
    </w:p>
    <w:p>
      <w:r>
        <w:rPr>
          <w:sz w:val="22"/>
        </w:rPr>
        <w:t>• Led creative studio producing 400+ campaigns annually: motion, OLV, digital, print, experiential.</w:t>
      </w:r>
    </w:p>
    <w:p>
      <w:r>
        <w:rPr>
          <w:sz w:val="22"/>
        </w:rPr>
        <w:t>• Achieved 62% engagement lift and 35% brand awareness lift through redesigned storytelling and visual systems.</w:t>
      </w:r>
    </w:p>
    <w:p>
      <w:r>
        <w:rPr>
          <w:sz w:val="22"/>
        </w:rPr>
        <w:t>• Applied WGSN trend intelligence to guide styling, color palettes, campaign narratives and motion direction.</w:t>
      </w:r>
    </w:p>
    <w:p>
      <w:pPr>
        <w:pStyle w:val="Heading2"/>
      </w:pPr>
      <w:r>
        <w:t>OfficeMax – Director, Brand Strategy &amp; Creative</w:t>
      </w:r>
    </w:p>
    <w:p>
      <w:r>
        <w:rPr>
          <w:sz w:val="22"/>
        </w:rPr>
        <w:t>• Owned national seasonal creative system for 900+ stores: VM statements, signage, POS/POP, floor sets, endcaps, stanchions.</w:t>
      </w:r>
    </w:p>
    <w:p>
      <w:r>
        <w:rPr>
          <w:sz w:val="22"/>
        </w:rPr>
        <w:t>• Led and influenced 150+ across Creative, VM, Production, Studio Ops, and Photography.</w:t>
      </w:r>
    </w:p>
    <w:p>
      <w:r>
        <w:rPr>
          <w:sz w:val="22"/>
        </w:rPr>
        <w:t>• Directed photography (in‑house + offsite), weekly FSI (print + digital), TV/OLV, and digital campaign development.</w:t>
      </w:r>
    </w:p>
    <w:p>
      <w:r>
        <w:rPr>
          <w:sz w:val="22"/>
        </w:rPr>
        <w:t>• Presented full mock-store builds to C‑suite to secure alignment on seasonal stories, product narratives, and retail experience.</w:t>
      </w:r>
    </w:p>
    <w:p>
      <w:r>
        <w:rPr>
          <w:sz w:val="22"/>
        </w:rPr>
        <w:t>• Integrated WGSN and global trend agency research into seasonal direction, styling, color stories, and merchandising narratives.</w:t>
      </w:r>
    </w:p>
    <w:p>
      <w:r>
        <w:rPr>
          <w:sz w:val="22"/>
        </w:rPr>
        <w:t>• Delivered annual enterprise-wide trend forecasting presentations on consumer, lifestyle, design, and technology shifts.</w:t>
      </w:r>
    </w:p>
    <w:p>
      <w:r>
        <w:rPr>
          <w:sz w:val="22"/>
        </w:rPr>
        <w:t>• Drove +15% brand recognition and margin improvement from 7% → 25% through unified seasonal storytelling.</w:t>
      </w:r>
    </w:p>
    <w:p>
      <w:r>
        <w:rPr>
          <w:sz w:val="22"/>
        </w:rPr>
        <w:t>• Partnered on new retail formats including the Business Solutions Center across metro markets.</w:t>
      </w:r>
    </w:p>
    <w:p>
      <w:pPr>
        <w:pStyle w:val="Heading1"/>
      </w:pPr>
      <w:r>
        <w:t>Creative Expertise &amp; Personal Design Work</w:t>
      </w:r>
    </w:p>
    <w:p>
      <w:r>
        <w:rPr>
          <w:sz w:val="22"/>
        </w:rPr>
        <w:t>• Fashion design background: apparel construction, silhouette, styling, fabric evaluation; Gold Medal recipient in Arts &amp; Lifestyle Design.</w:t>
      </w:r>
    </w:p>
    <w:p>
      <w:r>
        <w:rPr>
          <w:sz w:val="22"/>
        </w:rPr>
        <w:t>• Founder of Ziyaan Studio, a boutique interior design practice focused on accessible residential/home‑office design.</w:t>
      </w:r>
    </w:p>
    <w:p>
      <w:r>
        <w:rPr>
          <w:sz w:val="22"/>
        </w:rPr>
        <w:t>• Developed apparel concepts and curated visual direction used to enhance trend-driven retail work.</w:t>
      </w:r>
    </w:p>
    <w:p>
      <w:r>
        <w:rPr>
          <w:sz w:val="22"/>
        </w:rPr>
        <w:t>• Multi-disciplinary design sensibility informing retail storytelling, product presentation, and lifestyle-brand expression.</w:t>
      </w:r>
    </w:p>
    <w:p>
      <w:pPr>
        <w:pStyle w:val="Heading1"/>
      </w:pPr>
      <w:r>
        <w:t>Trend Intelligence &amp; Forecasting</w:t>
      </w:r>
    </w:p>
    <w:p>
      <w:r>
        <w:rPr>
          <w:sz w:val="22"/>
        </w:rPr>
        <w:t>• Deep expertise with WGSN fashion + cultural intelligence to guide styling, color palettes, product stories, and photography direction.</w:t>
      </w:r>
    </w:p>
    <w:p>
      <w:r>
        <w:rPr>
          <w:sz w:val="22"/>
        </w:rPr>
        <w:t>• Partnership with leading Global Trend Agency to shape annual seasonal direction across retail, product, lifestyle, and communications.</w:t>
      </w:r>
    </w:p>
    <w:p>
      <w:r>
        <w:rPr>
          <w:sz w:val="22"/>
        </w:rPr>
        <w:t>• Delivered enterprise-level trend presentations aligning Merch, VM, Creative, Marketing, Product, and Retail Ops.</w:t>
      </w:r>
    </w:p>
    <w:p>
      <w:r>
        <w:rPr>
          <w:sz w:val="22"/>
        </w:rPr>
        <w:t>• Translated macro/micro consumer trends into actionable creative frameworks for in-store, digital, and omnichannel work.</w:t>
      </w:r>
    </w:p>
    <w:p>
      <w:pPr>
        <w:pStyle w:val="Heading1"/>
      </w:pPr>
      <w:r>
        <w:t>Education</w:t>
      </w:r>
    </w:p>
    <w:p>
      <w:r>
        <w:rPr>
          <w:sz w:val="22"/>
        </w:rPr>
        <w:t>• Kellogg School of Management – Executive MBA</w:t>
      </w:r>
    </w:p>
    <w:p>
      <w:r>
        <w:rPr>
          <w:sz w:val="22"/>
        </w:rPr>
        <w:t>• MIT – Human-Computer Interaction Coursework</w:t>
      </w:r>
    </w:p>
    <w:p>
      <w:r>
        <w:rPr>
          <w:sz w:val="22"/>
        </w:rPr>
        <w:t>• Illinois Institute of Art – BFA, Visual Communication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